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17" w:rsidRPr="00481517" w:rsidRDefault="00481517" w:rsidP="00481517">
      <w:pPr>
        <w:pStyle w:val="Heading1"/>
        <w:jc w:val="center"/>
        <w:rPr>
          <w:sz w:val="12"/>
          <w:szCs w:val="96"/>
        </w:rPr>
      </w:pPr>
      <w:bookmarkStart w:id="0" w:name="_Toc10723617"/>
    </w:p>
    <w:p w:rsidR="00F36C14" w:rsidRPr="00481517" w:rsidRDefault="00F36C14" w:rsidP="00481517">
      <w:pPr>
        <w:pStyle w:val="Heading1"/>
        <w:jc w:val="center"/>
        <w:rPr>
          <w:sz w:val="72"/>
          <w:szCs w:val="96"/>
        </w:rPr>
      </w:pPr>
      <w:r w:rsidRPr="00481517">
        <w:rPr>
          <w:sz w:val="72"/>
          <w:szCs w:val="96"/>
        </w:rPr>
        <w:t>Wants and Needs</w:t>
      </w:r>
      <w:bookmarkEnd w:id="0"/>
    </w:p>
    <w:p w:rsidR="00481517" w:rsidRDefault="00481517" w:rsidP="00F36C14">
      <w:pPr>
        <w:jc w:val="both"/>
        <w:rPr>
          <w:sz w:val="24"/>
          <w:szCs w:val="24"/>
        </w:rPr>
      </w:pPr>
    </w:p>
    <w:p w:rsidR="00F36C14" w:rsidRPr="00F8792E" w:rsidRDefault="00F36C14" w:rsidP="00F36C14">
      <w:pPr>
        <w:jc w:val="both"/>
        <w:rPr>
          <w:sz w:val="24"/>
          <w:szCs w:val="24"/>
        </w:rPr>
      </w:pPr>
      <w:r w:rsidRPr="00F8792E">
        <w:rPr>
          <w:sz w:val="24"/>
          <w:szCs w:val="24"/>
        </w:rPr>
        <w:t>Most of us know the difference between wanting something and needing something but sometimes we may be guilty of trying to justify spending too much money on goods by telling ourselves that we need them when we don’t.</w:t>
      </w:r>
    </w:p>
    <w:p w:rsidR="00F36C14" w:rsidRPr="00F8792E" w:rsidRDefault="00F36C14" w:rsidP="00F36C14">
      <w:pPr>
        <w:jc w:val="both"/>
        <w:rPr>
          <w:sz w:val="24"/>
          <w:szCs w:val="24"/>
        </w:rPr>
      </w:pPr>
      <w:r w:rsidRPr="00F8792E">
        <w:rPr>
          <w:sz w:val="24"/>
          <w:szCs w:val="24"/>
        </w:rPr>
        <w:t>If you have the money to pay off all your essential (priority) bills and have managed to put some money away for savings, then you can look at buying the more expensive (non-essential) items, which we will call ‘wants’.</w:t>
      </w:r>
      <w:r>
        <w:rPr>
          <w:sz w:val="24"/>
          <w:szCs w:val="24"/>
        </w:rPr>
        <w:t xml:space="preserve">  </w:t>
      </w:r>
      <w:r w:rsidRPr="00F8792E">
        <w:rPr>
          <w:sz w:val="24"/>
          <w:szCs w:val="24"/>
        </w:rPr>
        <w:t xml:space="preserve">If you only just have enough money to meet your essential bills, you should buy just what you need. </w:t>
      </w:r>
    </w:p>
    <w:p w:rsidR="00F36C14" w:rsidRPr="00F8792E" w:rsidRDefault="00F36C14" w:rsidP="00F36C14">
      <w:pPr>
        <w:jc w:val="both"/>
        <w:rPr>
          <w:sz w:val="24"/>
          <w:szCs w:val="24"/>
        </w:rPr>
      </w:pPr>
      <w:r w:rsidRPr="00F8792E">
        <w:rPr>
          <w:sz w:val="24"/>
          <w:szCs w:val="24"/>
        </w:rPr>
        <w:t>There are some occasions when you may think something is a need.  We do need to buy groceries to eat to stay alive but if we buy expensive and unnecessary items, those items become a want rather than a need.</w:t>
      </w:r>
    </w:p>
    <w:p w:rsidR="00F36C14" w:rsidRPr="00F8792E" w:rsidRDefault="00F36C14" w:rsidP="00F36C14">
      <w:pPr>
        <w:jc w:val="both"/>
        <w:rPr>
          <w:sz w:val="24"/>
          <w:szCs w:val="24"/>
        </w:rPr>
      </w:pPr>
      <w:r w:rsidRPr="00F8792E">
        <w:rPr>
          <w:sz w:val="24"/>
          <w:szCs w:val="24"/>
        </w:rPr>
        <w:t>Another example is clothing.  Again, we need to be clothed so may well need new t</w:t>
      </w:r>
      <w:r w:rsidRPr="00F8792E">
        <w:rPr>
          <w:sz w:val="24"/>
          <w:szCs w:val="24"/>
        </w:rPr>
        <w:noBreakHyphen/>
      </w:r>
      <w:r w:rsidRPr="00F8792E">
        <w:rPr>
          <w:sz w:val="24"/>
          <w:szCs w:val="24"/>
        </w:rPr>
        <w:noBreakHyphen/>
        <w:t>shirts or tops, a definite need, but when we spend large sums of money on designer gear, that is an example of a want.</w:t>
      </w:r>
    </w:p>
    <w:p w:rsidR="00481517" w:rsidRPr="00F8792E" w:rsidRDefault="00F36C14" w:rsidP="00F36C14">
      <w:pPr>
        <w:jc w:val="both"/>
        <w:rPr>
          <w:sz w:val="24"/>
          <w:szCs w:val="24"/>
        </w:rPr>
      </w:pPr>
      <w:r w:rsidRPr="00F8792E">
        <w:rPr>
          <w:sz w:val="24"/>
          <w:szCs w:val="24"/>
        </w:rPr>
        <w:t>If you add up a few of these so called needs, it can make a huge difference to a weekly/monthly budget.</w:t>
      </w:r>
    </w:p>
    <w:p w:rsidR="00F36C14" w:rsidRPr="00F8792E" w:rsidRDefault="00F36C14" w:rsidP="00F36C14">
      <w:pPr>
        <w:jc w:val="both"/>
        <w:rPr>
          <w:sz w:val="24"/>
          <w:szCs w:val="24"/>
        </w:rPr>
      </w:pPr>
      <w:r w:rsidRPr="00F8792E">
        <w:rPr>
          <w:sz w:val="24"/>
          <w:szCs w:val="24"/>
        </w:rPr>
        <w:t>The mo</w:t>
      </w:r>
      <w:r w:rsidR="004803BD">
        <w:rPr>
          <w:sz w:val="24"/>
          <w:szCs w:val="24"/>
        </w:rPr>
        <w:t>st basic needs for everyone are:</w:t>
      </w:r>
      <w:bookmarkStart w:id="1" w:name="_GoBack"/>
      <w:bookmarkEnd w:id="1"/>
    </w:p>
    <w:p w:rsidR="00F36C14" w:rsidRPr="00F8792E" w:rsidRDefault="00F36C14" w:rsidP="00F36C14">
      <w:pPr>
        <w:pStyle w:val="ListParagraph"/>
        <w:numPr>
          <w:ilvl w:val="0"/>
          <w:numId w:val="22"/>
        </w:numPr>
        <w:jc w:val="both"/>
        <w:rPr>
          <w:sz w:val="24"/>
          <w:szCs w:val="24"/>
        </w:rPr>
      </w:pPr>
      <w:r w:rsidRPr="00F8792E">
        <w:rPr>
          <w:sz w:val="24"/>
          <w:szCs w:val="24"/>
        </w:rPr>
        <w:t>A warm, dry home</w:t>
      </w:r>
      <w:r>
        <w:rPr>
          <w:sz w:val="24"/>
          <w:szCs w:val="24"/>
        </w:rPr>
        <w:t>.</w:t>
      </w:r>
    </w:p>
    <w:p w:rsidR="00F36C14" w:rsidRPr="00F8792E" w:rsidRDefault="00F36C14" w:rsidP="00F36C14">
      <w:pPr>
        <w:pStyle w:val="ListParagraph"/>
        <w:numPr>
          <w:ilvl w:val="0"/>
          <w:numId w:val="22"/>
        </w:numPr>
        <w:jc w:val="both"/>
        <w:rPr>
          <w:sz w:val="24"/>
          <w:szCs w:val="24"/>
        </w:rPr>
      </w:pPr>
      <w:r w:rsidRPr="00F8792E">
        <w:rPr>
          <w:sz w:val="24"/>
          <w:szCs w:val="24"/>
        </w:rPr>
        <w:t>Enough food and water to maintain your health</w:t>
      </w:r>
      <w:r>
        <w:rPr>
          <w:sz w:val="24"/>
          <w:szCs w:val="24"/>
        </w:rPr>
        <w:t>.</w:t>
      </w:r>
    </w:p>
    <w:p w:rsidR="00F36C14" w:rsidRPr="00F8792E" w:rsidRDefault="00F36C14" w:rsidP="00F36C14">
      <w:pPr>
        <w:pStyle w:val="ListParagraph"/>
        <w:numPr>
          <w:ilvl w:val="0"/>
          <w:numId w:val="22"/>
        </w:numPr>
        <w:jc w:val="both"/>
        <w:rPr>
          <w:sz w:val="24"/>
          <w:szCs w:val="24"/>
        </w:rPr>
      </w:pPr>
      <w:r w:rsidRPr="00F8792E">
        <w:rPr>
          <w:sz w:val="24"/>
          <w:szCs w:val="24"/>
        </w:rPr>
        <w:t>Health care and hygiene products</w:t>
      </w:r>
      <w:r>
        <w:rPr>
          <w:sz w:val="24"/>
          <w:szCs w:val="24"/>
        </w:rPr>
        <w:t>.</w:t>
      </w:r>
    </w:p>
    <w:p w:rsidR="00F36C14" w:rsidRPr="00F8792E" w:rsidRDefault="00F36C14" w:rsidP="00F36C14">
      <w:pPr>
        <w:pStyle w:val="ListParagraph"/>
        <w:numPr>
          <w:ilvl w:val="0"/>
          <w:numId w:val="22"/>
        </w:numPr>
        <w:jc w:val="both"/>
        <w:rPr>
          <w:sz w:val="24"/>
          <w:szCs w:val="24"/>
        </w:rPr>
      </w:pPr>
      <w:r w:rsidRPr="00F8792E">
        <w:rPr>
          <w:sz w:val="24"/>
          <w:szCs w:val="24"/>
        </w:rPr>
        <w:t>Clothing which keeps you comfortable and warm, and is appropriate</w:t>
      </w:r>
      <w:r>
        <w:rPr>
          <w:sz w:val="24"/>
          <w:szCs w:val="24"/>
        </w:rPr>
        <w:t>.</w:t>
      </w:r>
    </w:p>
    <w:p w:rsidR="00F36C14" w:rsidRDefault="00F36C14" w:rsidP="00F36C14">
      <w:pPr>
        <w:jc w:val="both"/>
        <w:rPr>
          <w:sz w:val="24"/>
          <w:szCs w:val="24"/>
        </w:rPr>
      </w:pPr>
      <w:r w:rsidRPr="00F8792E">
        <w:rPr>
          <w:sz w:val="24"/>
          <w:szCs w:val="24"/>
        </w:rPr>
        <w:t>Everything else can be regarded as a want. That includes designer clothes, expensive mobile phones, fancy food and drink.</w:t>
      </w:r>
    </w:p>
    <w:p w:rsidR="00481517" w:rsidRDefault="00481517" w:rsidP="00F36C14">
      <w:pPr>
        <w:jc w:val="both"/>
        <w:rPr>
          <w:sz w:val="24"/>
          <w:szCs w:val="24"/>
        </w:rPr>
      </w:pPr>
    </w:p>
    <w:p w:rsidR="00481517" w:rsidRDefault="00481517" w:rsidP="00F36C14">
      <w:pPr>
        <w:jc w:val="both"/>
        <w:rPr>
          <w:sz w:val="24"/>
          <w:szCs w:val="24"/>
        </w:rPr>
      </w:pPr>
    </w:p>
    <w:p w:rsidR="00481517" w:rsidRDefault="00481517" w:rsidP="00F36C14">
      <w:pPr>
        <w:jc w:val="both"/>
        <w:rPr>
          <w:sz w:val="24"/>
          <w:szCs w:val="24"/>
        </w:rPr>
      </w:pPr>
    </w:p>
    <w:p w:rsidR="00481517" w:rsidRDefault="00481517" w:rsidP="00F36C14">
      <w:pPr>
        <w:jc w:val="both"/>
        <w:rPr>
          <w:sz w:val="24"/>
          <w:szCs w:val="24"/>
        </w:rPr>
      </w:pPr>
    </w:p>
    <w:p w:rsidR="00481517" w:rsidRDefault="00481517" w:rsidP="00F36C14">
      <w:pPr>
        <w:jc w:val="both"/>
        <w:rPr>
          <w:sz w:val="24"/>
          <w:szCs w:val="24"/>
        </w:rPr>
      </w:pPr>
    </w:p>
    <w:p w:rsidR="00481517" w:rsidRDefault="00481517" w:rsidP="00F36C14">
      <w:pPr>
        <w:jc w:val="both"/>
        <w:rPr>
          <w:sz w:val="24"/>
          <w:szCs w:val="24"/>
        </w:rPr>
      </w:pPr>
    </w:p>
    <w:p w:rsidR="00481517" w:rsidRDefault="00481517" w:rsidP="00F36C14">
      <w:pPr>
        <w:jc w:val="both"/>
        <w:rPr>
          <w:sz w:val="24"/>
          <w:szCs w:val="24"/>
        </w:rPr>
      </w:pPr>
    </w:p>
    <w:p w:rsidR="00481517" w:rsidRDefault="00481517" w:rsidP="00F36C14">
      <w:pPr>
        <w:jc w:val="both"/>
        <w:rPr>
          <w:sz w:val="24"/>
          <w:szCs w:val="24"/>
        </w:rPr>
      </w:pPr>
    </w:p>
    <w:p w:rsidR="00481517" w:rsidRPr="00F8792E" w:rsidRDefault="00481517" w:rsidP="00F36C14">
      <w:pPr>
        <w:jc w:val="both"/>
        <w:rPr>
          <w:sz w:val="24"/>
          <w:szCs w:val="24"/>
        </w:rPr>
      </w:pPr>
    </w:p>
    <w:tbl>
      <w:tblPr>
        <w:tblStyle w:val="TableGrid"/>
        <w:tblW w:w="0" w:type="auto"/>
        <w:tblLook w:val="04A0" w:firstRow="1" w:lastRow="0" w:firstColumn="1" w:lastColumn="0" w:noHBand="0" w:noVBand="1"/>
      </w:tblPr>
      <w:tblGrid>
        <w:gridCol w:w="4508"/>
        <w:gridCol w:w="4508"/>
      </w:tblGrid>
      <w:tr w:rsidR="00F36C14" w:rsidRPr="00F8792E" w:rsidTr="00970A81">
        <w:tc>
          <w:tcPr>
            <w:tcW w:w="4621" w:type="dxa"/>
            <w:shd w:val="clear" w:color="auto" w:fill="BFBFBF" w:themeFill="background1" w:themeFillShade="BF"/>
          </w:tcPr>
          <w:p w:rsidR="00F36C14" w:rsidRPr="00F8792E" w:rsidRDefault="00F36C14" w:rsidP="00970A81">
            <w:pPr>
              <w:spacing w:after="160" w:line="259" w:lineRule="auto"/>
              <w:jc w:val="both"/>
              <w:rPr>
                <w:b/>
                <w:sz w:val="24"/>
                <w:szCs w:val="24"/>
              </w:rPr>
            </w:pPr>
            <w:r w:rsidRPr="00F8792E">
              <w:rPr>
                <w:b/>
                <w:sz w:val="24"/>
                <w:szCs w:val="24"/>
              </w:rPr>
              <w:t>Examples of needs</w:t>
            </w:r>
          </w:p>
        </w:tc>
        <w:tc>
          <w:tcPr>
            <w:tcW w:w="4621" w:type="dxa"/>
            <w:shd w:val="clear" w:color="auto" w:fill="BFBFBF" w:themeFill="background1" w:themeFillShade="BF"/>
          </w:tcPr>
          <w:p w:rsidR="00F36C14" w:rsidRPr="00F8792E" w:rsidRDefault="00F36C14" w:rsidP="00970A81">
            <w:pPr>
              <w:spacing w:after="160" w:line="259" w:lineRule="auto"/>
              <w:jc w:val="both"/>
              <w:rPr>
                <w:b/>
                <w:sz w:val="24"/>
                <w:szCs w:val="24"/>
              </w:rPr>
            </w:pPr>
            <w:r w:rsidRPr="00F8792E">
              <w:rPr>
                <w:b/>
                <w:sz w:val="24"/>
                <w:szCs w:val="24"/>
              </w:rPr>
              <w:t>Examples of wants</w:t>
            </w:r>
          </w:p>
        </w:tc>
      </w:tr>
      <w:tr w:rsidR="00F36C14" w:rsidRPr="00F8792E" w:rsidTr="00970A81">
        <w:tc>
          <w:tcPr>
            <w:tcW w:w="4621" w:type="dxa"/>
          </w:tcPr>
          <w:p w:rsidR="00F36C14" w:rsidRPr="00F8792E" w:rsidRDefault="00F36C14" w:rsidP="00970A81">
            <w:pPr>
              <w:spacing w:after="160" w:line="259" w:lineRule="auto"/>
              <w:jc w:val="both"/>
              <w:rPr>
                <w:sz w:val="24"/>
                <w:szCs w:val="24"/>
              </w:rPr>
            </w:pPr>
            <w:r w:rsidRPr="00F8792E">
              <w:rPr>
                <w:sz w:val="24"/>
                <w:szCs w:val="24"/>
              </w:rPr>
              <w:t>Men’s shirt from Primark</w:t>
            </w:r>
          </w:p>
        </w:tc>
        <w:tc>
          <w:tcPr>
            <w:tcW w:w="4621" w:type="dxa"/>
          </w:tcPr>
          <w:p w:rsidR="00F36C14" w:rsidRPr="00F8792E" w:rsidRDefault="00F36C14" w:rsidP="00970A81">
            <w:pPr>
              <w:spacing w:after="160" w:line="259" w:lineRule="auto"/>
              <w:jc w:val="both"/>
              <w:rPr>
                <w:sz w:val="24"/>
                <w:szCs w:val="24"/>
              </w:rPr>
            </w:pPr>
            <w:r w:rsidRPr="00F8792E">
              <w:rPr>
                <w:sz w:val="24"/>
                <w:szCs w:val="24"/>
              </w:rPr>
              <w:t>Dolce &amp; Gabbana shirt from TK Maxx</w:t>
            </w:r>
          </w:p>
        </w:tc>
      </w:tr>
      <w:tr w:rsidR="00F36C14" w:rsidRPr="00F8792E" w:rsidTr="00970A81">
        <w:tc>
          <w:tcPr>
            <w:tcW w:w="4621" w:type="dxa"/>
          </w:tcPr>
          <w:p w:rsidR="00F36C14" w:rsidRPr="00F8792E" w:rsidRDefault="00F36C14" w:rsidP="00970A81">
            <w:pPr>
              <w:spacing w:after="160" w:line="259" w:lineRule="auto"/>
              <w:jc w:val="both"/>
              <w:rPr>
                <w:sz w:val="24"/>
                <w:szCs w:val="24"/>
              </w:rPr>
            </w:pPr>
            <w:r w:rsidRPr="00F8792E">
              <w:rPr>
                <w:sz w:val="24"/>
                <w:szCs w:val="24"/>
              </w:rPr>
              <w:t>Women’s shoes from Matalan</w:t>
            </w:r>
          </w:p>
        </w:tc>
        <w:tc>
          <w:tcPr>
            <w:tcW w:w="4621" w:type="dxa"/>
          </w:tcPr>
          <w:p w:rsidR="00F36C14" w:rsidRPr="00F8792E" w:rsidRDefault="00F36C14" w:rsidP="00970A81">
            <w:pPr>
              <w:spacing w:after="160" w:line="259" w:lineRule="auto"/>
              <w:jc w:val="both"/>
              <w:rPr>
                <w:sz w:val="24"/>
                <w:szCs w:val="24"/>
              </w:rPr>
            </w:pPr>
            <w:r w:rsidRPr="00F8792E">
              <w:rPr>
                <w:sz w:val="24"/>
                <w:szCs w:val="24"/>
              </w:rPr>
              <w:t xml:space="preserve">Jimmy Choo Shoes </w:t>
            </w:r>
          </w:p>
        </w:tc>
      </w:tr>
      <w:tr w:rsidR="00F36C14" w:rsidRPr="00F8792E" w:rsidTr="00970A81">
        <w:tc>
          <w:tcPr>
            <w:tcW w:w="4621" w:type="dxa"/>
          </w:tcPr>
          <w:p w:rsidR="00F36C14" w:rsidRPr="00F8792E" w:rsidRDefault="00F36C14" w:rsidP="00970A81">
            <w:pPr>
              <w:spacing w:after="160" w:line="259" w:lineRule="auto"/>
              <w:jc w:val="both"/>
              <w:rPr>
                <w:sz w:val="24"/>
                <w:szCs w:val="24"/>
              </w:rPr>
            </w:pPr>
            <w:r w:rsidRPr="00F8792E">
              <w:rPr>
                <w:sz w:val="24"/>
                <w:szCs w:val="24"/>
              </w:rPr>
              <w:t>Food from Aldi</w:t>
            </w:r>
          </w:p>
        </w:tc>
        <w:tc>
          <w:tcPr>
            <w:tcW w:w="4621" w:type="dxa"/>
          </w:tcPr>
          <w:p w:rsidR="00F36C14" w:rsidRPr="00F8792E" w:rsidRDefault="00F36C14" w:rsidP="00970A81">
            <w:pPr>
              <w:spacing w:after="160" w:line="259" w:lineRule="auto"/>
              <w:jc w:val="both"/>
              <w:rPr>
                <w:sz w:val="24"/>
                <w:szCs w:val="24"/>
              </w:rPr>
            </w:pPr>
            <w:r w:rsidRPr="00F8792E">
              <w:rPr>
                <w:sz w:val="24"/>
                <w:szCs w:val="24"/>
              </w:rPr>
              <w:t>Food from Waitrose or Marks and Spencer</w:t>
            </w:r>
          </w:p>
        </w:tc>
      </w:tr>
      <w:tr w:rsidR="00F36C14" w:rsidRPr="00F8792E" w:rsidTr="00970A81">
        <w:tc>
          <w:tcPr>
            <w:tcW w:w="4621" w:type="dxa"/>
          </w:tcPr>
          <w:p w:rsidR="00F36C14" w:rsidRPr="00F8792E" w:rsidRDefault="00F36C14" w:rsidP="00970A81">
            <w:pPr>
              <w:spacing w:after="160" w:line="259" w:lineRule="auto"/>
              <w:jc w:val="both"/>
              <w:rPr>
                <w:sz w:val="24"/>
                <w:szCs w:val="24"/>
              </w:rPr>
            </w:pPr>
            <w:r w:rsidRPr="00F8792E">
              <w:rPr>
                <w:sz w:val="24"/>
                <w:szCs w:val="24"/>
              </w:rPr>
              <w:t>Sony Xperia M4</w:t>
            </w:r>
          </w:p>
        </w:tc>
        <w:tc>
          <w:tcPr>
            <w:tcW w:w="4621" w:type="dxa"/>
          </w:tcPr>
          <w:p w:rsidR="00F36C14" w:rsidRPr="00F8792E" w:rsidRDefault="00F36C14" w:rsidP="00970A81">
            <w:pPr>
              <w:spacing w:after="160" w:line="259" w:lineRule="auto"/>
              <w:jc w:val="both"/>
              <w:rPr>
                <w:sz w:val="24"/>
                <w:szCs w:val="24"/>
              </w:rPr>
            </w:pPr>
            <w:r>
              <w:rPr>
                <w:sz w:val="24"/>
                <w:szCs w:val="24"/>
              </w:rPr>
              <w:t>iPhone XR</w:t>
            </w:r>
          </w:p>
        </w:tc>
      </w:tr>
    </w:tbl>
    <w:p w:rsidR="00F36C14" w:rsidRPr="00F8792E" w:rsidRDefault="00F36C14" w:rsidP="00F36C14">
      <w:pPr>
        <w:jc w:val="both"/>
        <w:rPr>
          <w:sz w:val="24"/>
          <w:szCs w:val="24"/>
        </w:rPr>
      </w:pPr>
    </w:p>
    <w:p w:rsidR="00A80E8F" w:rsidRPr="001C46EA" w:rsidRDefault="00F36C14" w:rsidP="00F36C14">
      <w:pPr>
        <w:jc w:val="both"/>
        <w:rPr>
          <w:rFonts w:eastAsiaTheme="majorEastAsia" w:cstheme="majorBidi"/>
          <w:bCs/>
          <w:sz w:val="28"/>
          <w:szCs w:val="28"/>
        </w:rPr>
      </w:pPr>
      <w:r w:rsidRPr="00F8792E">
        <w:rPr>
          <w:sz w:val="24"/>
          <w:szCs w:val="24"/>
        </w:rPr>
        <w:t>That doesn’t mean that you should only buy the things which you need. Life would be dull if you could not afford to splash out occasionally and treat yourself, so buy some wants along the way but only when you can afford to and recognise them as the extras that they are.</w:t>
      </w:r>
    </w:p>
    <w:sectPr w:rsidR="00A80E8F" w:rsidRPr="001C46EA" w:rsidSect="00F42143">
      <w:head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2B" w:rsidRDefault="00666E2B" w:rsidP="0071705E">
      <w:pPr>
        <w:spacing w:after="0" w:line="240" w:lineRule="auto"/>
      </w:pPr>
      <w:r>
        <w:separator/>
      </w:r>
    </w:p>
  </w:endnote>
  <w:endnote w:type="continuationSeparator" w:id="0">
    <w:p w:rsidR="00666E2B" w:rsidRDefault="00666E2B"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2B" w:rsidRDefault="00666E2B" w:rsidP="0071705E">
      <w:pPr>
        <w:spacing w:after="0" w:line="240" w:lineRule="auto"/>
      </w:pPr>
      <w:r>
        <w:separator/>
      </w:r>
    </w:p>
  </w:footnote>
  <w:footnote w:type="continuationSeparator" w:id="0">
    <w:p w:rsidR="00666E2B" w:rsidRDefault="00666E2B"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481517">
    <w:pPr>
      <w:pStyle w:val="Header"/>
    </w:pPr>
    <w:r w:rsidRPr="00481517">
      <w:rPr>
        <w:noProof/>
        <w:highlight w:val="yellow"/>
        <w:lang w:eastAsia="en-GB"/>
      </w:rPr>
      <w:drawing>
        <wp:anchor distT="0" distB="0" distL="114300" distR="114300" simplePos="0" relativeHeight="251660288" behindDoc="1" locked="0" layoutInCell="1" allowOverlap="1" wp14:anchorId="14FA20CE" wp14:editId="5AC92B7E">
          <wp:simplePos x="0" y="0"/>
          <wp:positionH relativeFrom="margin">
            <wp:posOffset>4373245</wp:posOffset>
          </wp:positionH>
          <wp:positionV relativeFrom="topMargin">
            <wp:posOffset>334645</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517">
      <w:rPr>
        <w:noProof/>
        <w:highlight w:val="yellow"/>
        <w:lang w:eastAsia="en-GB"/>
      </w:rPr>
      <w:drawing>
        <wp:anchor distT="0" distB="0" distL="114300" distR="114300" simplePos="0" relativeHeight="251659264" behindDoc="1" locked="0" layoutInCell="1" allowOverlap="1" wp14:anchorId="7C687690" wp14:editId="4E995BBC">
          <wp:simplePos x="0" y="0"/>
          <wp:positionH relativeFrom="column">
            <wp:posOffset>0</wp:posOffset>
          </wp:positionH>
          <wp:positionV relativeFrom="paragraph">
            <wp:posOffset>-135780</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9E"/>
    <w:multiLevelType w:val="hybridMultilevel"/>
    <w:tmpl w:val="90860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16DF"/>
    <w:multiLevelType w:val="hybridMultilevel"/>
    <w:tmpl w:val="3B9A0F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E029A"/>
    <w:multiLevelType w:val="hybridMultilevel"/>
    <w:tmpl w:val="F612B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23ED3"/>
    <w:multiLevelType w:val="hybridMultilevel"/>
    <w:tmpl w:val="E31415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D1DCA"/>
    <w:multiLevelType w:val="hybridMultilevel"/>
    <w:tmpl w:val="EA36BA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03F0C"/>
    <w:multiLevelType w:val="hybridMultilevel"/>
    <w:tmpl w:val="E66091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53B8A"/>
    <w:multiLevelType w:val="hybridMultilevel"/>
    <w:tmpl w:val="816EF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B3546"/>
    <w:multiLevelType w:val="hybridMultilevel"/>
    <w:tmpl w:val="F9364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B74CC"/>
    <w:multiLevelType w:val="hybridMultilevel"/>
    <w:tmpl w:val="0FBE5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5080B"/>
    <w:multiLevelType w:val="hybridMultilevel"/>
    <w:tmpl w:val="C13EF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D4B29"/>
    <w:multiLevelType w:val="hybridMultilevel"/>
    <w:tmpl w:val="76CC0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D4803"/>
    <w:multiLevelType w:val="hybridMultilevel"/>
    <w:tmpl w:val="D918E6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35C78"/>
    <w:multiLevelType w:val="hybridMultilevel"/>
    <w:tmpl w:val="3EE2EF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17206"/>
    <w:multiLevelType w:val="hybridMultilevel"/>
    <w:tmpl w:val="2116C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323FB"/>
    <w:multiLevelType w:val="hybridMultilevel"/>
    <w:tmpl w:val="3A7290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65522"/>
    <w:multiLevelType w:val="hybridMultilevel"/>
    <w:tmpl w:val="912E1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47CC2"/>
    <w:multiLevelType w:val="hybridMultilevel"/>
    <w:tmpl w:val="F7E82E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13EDA"/>
    <w:multiLevelType w:val="hybridMultilevel"/>
    <w:tmpl w:val="DAD4A3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E7DA4"/>
    <w:multiLevelType w:val="hybridMultilevel"/>
    <w:tmpl w:val="7E0024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B0A69"/>
    <w:multiLevelType w:val="hybridMultilevel"/>
    <w:tmpl w:val="12F6D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261DF"/>
    <w:multiLevelType w:val="hybridMultilevel"/>
    <w:tmpl w:val="017C719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6B581A"/>
    <w:multiLevelType w:val="hybridMultilevel"/>
    <w:tmpl w:val="646840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0"/>
  </w:num>
  <w:num w:numId="4">
    <w:abstractNumId w:val="6"/>
  </w:num>
  <w:num w:numId="5">
    <w:abstractNumId w:val="15"/>
  </w:num>
  <w:num w:numId="6">
    <w:abstractNumId w:val="9"/>
  </w:num>
  <w:num w:numId="7">
    <w:abstractNumId w:val="10"/>
  </w:num>
  <w:num w:numId="8">
    <w:abstractNumId w:val="4"/>
  </w:num>
  <w:num w:numId="9">
    <w:abstractNumId w:val="18"/>
  </w:num>
  <w:num w:numId="10">
    <w:abstractNumId w:val="2"/>
  </w:num>
  <w:num w:numId="11">
    <w:abstractNumId w:val="0"/>
  </w:num>
  <w:num w:numId="12">
    <w:abstractNumId w:val="7"/>
  </w:num>
  <w:num w:numId="13">
    <w:abstractNumId w:val="1"/>
  </w:num>
  <w:num w:numId="14">
    <w:abstractNumId w:val="8"/>
  </w:num>
  <w:num w:numId="15">
    <w:abstractNumId w:val="14"/>
  </w:num>
  <w:num w:numId="16">
    <w:abstractNumId w:val="17"/>
  </w:num>
  <w:num w:numId="17">
    <w:abstractNumId w:val="5"/>
  </w:num>
  <w:num w:numId="18">
    <w:abstractNumId w:val="11"/>
  </w:num>
  <w:num w:numId="19">
    <w:abstractNumId w:val="21"/>
  </w:num>
  <w:num w:numId="20">
    <w:abstractNumId w:val="13"/>
  </w:num>
  <w:num w:numId="21">
    <w:abstractNumId w:val="12"/>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053B1B"/>
    <w:rsid w:val="000A1265"/>
    <w:rsid w:val="00131BAE"/>
    <w:rsid w:val="00244AB7"/>
    <w:rsid w:val="00271750"/>
    <w:rsid w:val="002A7A2B"/>
    <w:rsid w:val="003A69D6"/>
    <w:rsid w:val="003D484E"/>
    <w:rsid w:val="0040219D"/>
    <w:rsid w:val="004803BD"/>
    <w:rsid w:val="00481517"/>
    <w:rsid w:val="004960D5"/>
    <w:rsid w:val="00512D97"/>
    <w:rsid w:val="00556E37"/>
    <w:rsid w:val="005645D8"/>
    <w:rsid w:val="005A4D67"/>
    <w:rsid w:val="005C7C72"/>
    <w:rsid w:val="00666E2B"/>
    <w:rsid w:val="0071705E"/>
    <w:rsid w:val="00761B11"/>
    <w:rsid w:val="0087308F"/>
    <w:rsid w:val="008742F8"/>
    <w:rsid w:val="0090041C"/>
    <w:rsid w:val="00973069"/>
    <w:rsid w:val="00A80E8F"/>
    <w:rsid w:val="00B64B24"/>
    <w:rsid w:val="00BE5318"/>
    <w:rsid w:val="00CC302F"/>
    <w:rsid w:val="00E000E6"/>
    <w:rsid w:val="00F2753D"/>
    <w:rsid w:val="00F36C14"/>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FD81"/>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14"/>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0A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0A1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26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A1265"/>
    <w:rPr>
      <w:b/>
      <w:bCs/>
    </w:rPr>
  </w:style>
  <w:style w:type="paragraph" w:styleId="NormalWeb">
    <w:name w:val="Normal (Web)"/>
    <w:basedOn w:val="Normal"/>
    <w:uiPriority w:val="99"/>
    <w:unhideWhenUsed/>
    <w:rsid w:val="000A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5</cp:revision>
  <dcterms:created xsi:type="dcterms:W3CDTF">2019-06-18T12:20:00Z</dcterms:created>
  <dcterms:modified xsi:type="dcterms:W3CDTF">2019-12-02T09:28:00Z</dcterms:modified>
</cp:coreProperties>
</file>