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8E" w:rsidRDefault="00BB748E" w:rsidP="00B316A9"/>
    <w:p w:rsidR="00B44213" w:rsidRPr="00861878" w:rsidRDefault="00B44213" w:rsidP="00861878">
      <w:pPr>
        <w:pStyle w:val="Heading1"/>
        <w:jc w:val="center"/>
        <w:rPr>
          <w:sz w:val="72"/>
          <w:szCs w:val="84"/>
          <w:lang w:val="en"/>
        </w:rPr>
      </w:pPr>
      <w:bookmarkStart w:id="0" w:name="_Toc13574584"/>
      <w:r w:rsidRPr="00861878">
        <w:rPr>
          <w:sz w:val="72"/>
          <w:szCs w:val="84"/>
          <w:lang w:val="en"/>
        </w:rPr>
        <w:t>What is Digital Inclusion</w:t>
      </w:r>
      <w:bookmarkEnd w:id="0"/>
    </w:p>
    <w:p w:rsidR="00861878" w:rsidRDefault="00861878" w:rsidP="00B44213">
      <w:pPr>
        <w:spacing w:after="0"/>
        <w:jc w:val="both"/>
        <w:rPr>
          <w:rFonts w:eastAsia="Times New Roman" w:cs="Arial"/>
          <w:sz w:val="24"/>
          <w:szCs w:val="24"/>
          <w:lang w:val="en" w:eastAsia="en-GB"/>
        </w:rPr>
      </w:pPr>
    </w:p>
    <w:p w:rsidR="00B44213" w:rsidRPr="00C6127D" w:rsidRDefault="00B44213" w:rsidP="00B44213">
      <w:pPr>
        <w:spacing w:after="0"/>
        <w:jc w:val="both"/>
        <w:rPr>
          <w:rFonts w:eastAsia="Times New Roman" w:cs="Arial"/>
          <w:sz w:val="24"/>
          <w:szCs w:val="24"/>
          <w:lang w:val="en" w:eastAsia="en-GB"/>
        </w:rPr>
      </w:pPr>
      <w:r w:rsidRPr="00C6127D">
        <w:rPr>
          <w:rFonts w:eastAsia="Times New Roman" w:cs="Arial"/>
          <w:sz w:val="24"/>
          <w:szCs w:val="24"/>
          <w:lang w:val="en" w:eastAsia="en-GB"/>
        </w:rPr>
        <w:t xml:space="preserve">Digital inclusion is a social issue. </w:t>
      </w:r>
      <w:r w:rsidRPr="00C6127D">
        <w:rPr>
          <w:sz w:val="24"/>
          <w:szCs w:val="24"/>
          <w:lang w:val="en"/>
        </w:rPr>
        <w:t>It is about having the skills and motivation to confidently go online to access the opportunities of the internet.</w:t>
      </w:r>
    </w:p>
    <w:p w:rsidR="00B44213" w:rsidRPr="00C6127D" w:rsidRDefault="00B44213" w:rsidP="00B44213">
      <w:pPr>
        <w:spacing w:after="0"/>
        <w:jc w:val="both"/>
        <w:rPr>
          <w:rFonts w:eastAsia="Times New Roman" w:cs="Arial"/>
          <w:sz w:val="24"/>
          <w:szCs w:val="24"/>
          <w:lang w:val="en" w:eastAsia="en-GB"/>
        </w:rPr>
      </w:pPr>
      <w:r w:rsidRPr="00C6127D">
        <w:rPr>
          <w:rFonts w:ascii="Arial" w:hAnsi="Arial" w:cs="Arial"/>
          <w:noProof/>
          <w:sz w:val="20"/>
          <w:szCs w:val="20"/>
          <w:lang w:eastAsia="en-GB"/>
        </w:rPr>
        <w:drawing>
          <wp:anchor distT="0" distB="0" distL="114300" distR="114300" simplePos="0" relativeHeight="251660288" behindDoc="1" locked="0" layoutInCell="1" allowOverlap="1" wp14:anchorId="0C2166EE" wp14:editId="78766BC9">
            <wp:simplePos x="0" y="0"/>
            <wp:positionH relativeFrom="column">
              <wp:posOffset>4030553</wp:posOffset>
            </wp:positionH>
            <wp:positionV relativeFrom="paragraph">
              <wp:posOffset>342359</wp:posOffset>
            </wp:positionV>
            <wp:extent cx="2113280" cy="2113280"/>
            <wp:effectExtent l="0" t="0" r="1270" b="1270"/>
            <wp:wrapTight wrapText="bothSides">
              <wp:wrapPolygon edited="0">
                <wp:start x="0" y="0"/>
                <wp:lineTo x="0" y="21418"/>
                <wp:lineTo x="21418" y="21418"/>
                <wp:lineTo x="21418" y="0"/>
                <wp:lineTo x="0" y="0"/>
              </wp:wrapPolygon>
            </wp:wrapTight>
            <wp:docPr id="103" name="Picture 1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27D">
        <w:rPr>
          <w:rFonts w:eastAsia="Times New Roman" w:cs="Arial"/>
          <w:sz w:val="24"/>
          <w:szCs w:val="24"/>
          <w:lang w:val="en" w:eastAsia="en-GB"/>
        </w:rPr>
        <w:t>A lack of digital skills and access to online services can have a huge negative impact on a person’s life, leading to;</w:t>
      </w:r>
    </w:p>
    <w:p w:rsidR="00B44213" w:rsidRPr="00C6127D" w:rsidRDefault="00B44213" w:rsidP="00B44213">
      <w:pPr>
        <w:spacing w:after="0"/>
        <w:jc w:val="both"/>
        <w:rPr>
          <w:rFonts w:eastAsia="Times New Roman" w:cs="Arial"/>
          <w:sz w:val="24"/>
          <w:szCs w:val="24"/>
          <w:lang w:val="en" w:eastAsia="en-GB"/>
        </w:rPr>
      </w:pPr>
    </w:p>
    <w:p w:rsidR="00B44213" w:rsidRPr="00C6127D" w:rsidRDefault="00B44213" w:rsidP="00B44213">
      <w:pPr>
        <w:pStyle w:val="ListParagraph"/>
        <w:numPr>
          <w:ilvl w:val="0"/>
          <w:numId w:val="36"/>
        </w:numPr>
        <w:spacing w:after="0"/>
        <w:jc w:val="both"/>
        <w:rPr>
          <w:rFonts w:eastAsia="Times New Roman" w:cs="Arial"/>
          <w:sz w:val="24"/>
          <w:szCs w:val="24"/>
          <w:lang w:val="en" w:eastAsia="en-GB"/>
        </w:rPr>
      </w:pPr>
      <w:r w:rsidRPr="00C6127D">
        <w:rPr>
          <w:rFonts w:eastAsia="Times New Roman" w:cs="Arial"/>
          <w:sz w:val="24"/>
          <w:szCs w:val="24"/>
          <w:lang w:val="en" w:eastAsia="en-GB"/>
        </w:rPr>
        <w:t>Poorer health outcomes and a lower life expectancy</w:t>
      </w:r>
      <w:r>
        <w:rPr>
          <w:rFonts w:eastAsia="Times New Roman" w:cs="Arial"/>
          <w:sz w:val="24"/>
          <w:szCs w:val="24"/>
          <w:lang w:val="en" w:eastAsia="en-GB"/>
        </w:rPr>
        <w:t>.</w:t>
      </w:r>
    </w:p>
    <w:p w:rsidR="00B44213" w:rsidRPr="00C6127D" w:rsidRDefault="00B44213" w:rsidP="00B44213">
      <w:pPr>
        <w:pStyle w:val="ListParagraph"/>
        <w:numPr>
          <w:ilvl w:val="0"/>
          <w:numId w:val="36"/>
        </w:numPr>
        <w:spacing w:after="0"/>
        <w:jc w:val="both"/>
        <w:rPr>
          <w:rFonts w:eastAsia="Times New Roman" w:cs="Arial"/>
          <w:sz w:val="24"/>
          <w:szCs w:val="24"/>
          <w:lang w:val="en" w:eastAsia="en-GB"/>
        </w:rPr>
      </w:pPr>
      <w:r w:rsidRPr="00C6127D">
        <w:rPr>
          <w:rFonts w:eastAsia="Times New Roman" w:cs="Arial"/>
          <w:sz w:val="24"/>
          <w:szCs w:val="24"/>
          <w:lang w:val="en" w:eastAsia="en-GB"/>
        </w:rPr>
        <w:t>Increased loneliness and social isolation</w:t>
      </w:r>
      <w:r>
        <w:rPr>
          <w:rFonts w:ascii="Arial" w:hAnsi="Arial" w:cs="Arial"/>
          <w:noProof/>
          <w:sz w:val="20"/>
          <w:szCs w:val="20"/>
          <w:lang w:eastAsia="en-GB"/>
        </w:rPr>
        <w:t>.</w:t>
      </w:r>
    </w:p>
    <w:p w:rsidR="00B44213" w:rsidRPr="00C6127D" w:rsidRDefault="00B44213" w:rsidP="00B44213">
      <w:pPr>
        <w:pStyle w:val="ListParagraph"/>
        <w:numPr>
          <w:ilvl w:val="0"/>
          <w:numId w:val="36"/>
        </w:numPr>
        <w:spacing w:after="0"/>
        <w:jc w:val="both"/>
        <w:rPr>
          <w:rFonts w:eastAsia="Times New Roman" w:cs="Arial"/>
          <w:sz w:val="24"/>
          <w:szCs w:val="24"/>
          <w:lang w:val="en" w:eastAsia="en-GB"/>
        </w:rPr>
      </w:pPr>
      <w:r w:rsidRPr="00C6127D">
        <w:rPr>
          <w:rFonts w:eastAsia="Times New Roman" w:cs="Arial"/>
          <w:sz w:val="24"/>
          <w:szCs w:val="24"/>
          <w:lang w:val="en" w:eastAsia="en-GB"/>
        </w:rPr>
        <w:t>Less access to jobs and education.</w:t>
      </w:r>
    </w:p>
    <w:p w:rsidR="00B44213" w:rsidRPr="00C6127D" w:rsidRDefault="00B44213" w:rsidP="00B44213">
      <w:pPr>
        <w:pStyle w:val="ListParagraph"/>
        <w:numPr>
          <w:ilvl w:val="0"/>
          <w:numId w:val="36"/>
        </w:numPr>
        <w:spacing w:after="0"/>
        <w:jc w:val="both"/>
        <w:rPr>
          <w:rFonts w:eastAsia="Times New Roman" w:cs="Arial"/>
          <w:sz w:val="24"/>
          <w:szCs w:val="24"/>
          <w:lang w:val="en" w:eastAsia="en-GB"/>
        </w:rPr>
      </w:pPr>
      <w:r w:rsidRPr="00C6127D">
        <w:rPr>
          <w:rFonts w:eastAsia="Times New Roman" w:cs="Arial"/>
          <w:sz w:val="24"/>
          <w:szCs w:val="24"/>
          <w:lang w:val="en" w:eastAsia="en-GB"/>
        </w:rPr>
        <w:t>Inability to claim for benefits and manage Universal Credit Journal</w:t>
      </w:r>
      <w:r>
        <w:rPr>
          <w:rFonts w:eastAsia="Times New Roman" w:cs="Arial"/>
          <w:sz w:val="24"/>
          <w:szCs w:val="24"/>
          <w:lang w:val="en" w:eastAsia="en-GB"/>
        </w:rPr>
        <w:t>.</w:t>
      </w:r>
    </w:p>
    <w:p w:rsidR="00B44213" w:rsidRPr="00C6127D" w:rsidRDefault="00B44213" w:rsidP="00B44213">
      <w:pPr>
        <w:spacing w:after="0"/>
        <w:jc w:val="both"/>
        <w:rPr>
          <w:rFonts w:eastAsia="Times New Roman" w:cs="Arial"/>
          <w:sz w:val="24"/>
          <w:szCs w:val="24"/>
          <w:lang w:val="en" w:eastAsia="en-GB"/>
        </w:rPr>
      </w:pPr>
    </w:p>
    <w:p w:rsidR="00B44213" w:rsidRPr="00C6127D" w:rsidRDefault="00B44213" w:rsidP="00B44213">
      <w:pPr>
        <w:spacing w:after="0"/>
        <w:jc w:val="both"/>
        <w:rPr>
          <w:rFonts w:eastAsia="Times New Roman" w:cs="Arial"/>
          <w:sz w:val="24"/>
          <w:szCs w:val="24"/>
          <w:lang w:val="en" w:eastAsia="en-GB"/>
        </w:rPr>
      </w:pPr>
      <w:r w:rsidRPr="00C6127D">
        <w:rPr>
          <w:rFonts w:eastAsia="Times New Roman" w:cs="Arial"/>
          <w:sz w:val="24"/>
          <w:szCs w:val="24"/>
          <w:lang w:val="en" w:eastAsia="en-GB"/>
        </w:rPr>
        <w:t>It can mean:</w:t>
      </w:r>
    </w:p>
    <w:p w:rsidR="00B44213" w:rsidRPr="00C6127D" w:rsidRDefault="00B44213" w:rsidP="00B44213">
      <w:pPr>
        <w:pStyle w:val="ListParagraph"/>
        <w:numPr>
          <w:ilvl w:val="0"/>
          <w:numId w:val="37"/>
        </w:numPr>
        <w:spacing w:after="0"/>
        <w:jc w:val="both"/>
        <w:rPr>
          <w:rFonts w:eastAsia="Times New Roman" w:cs="Arial"/>
          <w:sz w:val="24"/>
          <w:szCs w:val="24"/>
          <w:lang w:val="en" w:eastAsia="en-GB"/>
        </w:rPr>
      </w:pPr>
      <w:r w:rsidRPr="00C6127D">
        <w:rPr>
          <w:rFonts w:eastAsia="Times New Roman" w:cs="Arial"/>
          <w:sz w:val="24"/>
          <w:szCs w:val="24"/>
          <w:lang w:val="en" w:eastAsia="en-GB"/>
        </w:rPr>
        <w:t>Paying more for essentials</w:t>
      </w:r>
      <w:r>
        <w:rPr>
          <w:rFonts w:eastAsia="Times New Roman" w:cs="Arial"/>
          <w:sz w:val="24"/>
          <w:szCs w:val="24"/>
          <w:lang w:val="en" w:eastAsia="en-GB"/>
        </w:rPr>
        <w:t>.</w:t>
      </w:r>
    </w:p>
    <w:p w:rsidR="00B44213" w:rsidRPr="00C6127D" w:rsidRDefault="00B44213" w:rsidP="00B44213">
      <w:pPr>
        <w:pStyle w:val="ListParagraph"/>
        <w:numPr>
          <w:ilvl w:val="0"/>
          <w:numId w:val="37"/>
        </w:numPr>
        <w:spacing w:after="0"/>
        <w:jc w:val="both"/>
        <w:rPr>
          <w:rFonts w:eastAsia="Times New Roman" w:cs="Arial"/>
          <w:sz w:val="24"/>
          <w:szCs w:val="24"/>
          <w:lang w:val="en" w:eastAsia="en-GB"/>
        </w:rPr>
      </w:pPr>
      <w:r w:rsidRPr="00C6127D">
        <w:rPr>
          <w:rFonts w:eastAsia="Times New Roman" w:cs="Arial"/>
          <w:sz w:val="24"/>
          <w:szCs w:val="24"/>
          <w:lang w:val="en" w:eastAsia="en-GB"/>
        </w:rPr>
        <w:t>Financial exclusion</w:t>
      </w:r>
      <w:r>
        <w:rPr>
          <w:rFonts w:eastAsia="Times New Roman" w:cs="Arial"/>
          <w:sz w:val="24"/>
          <w:szCs w:val="24"/>
          <w:lang w:val="en" w:eastAsia="en-GB"/>
        </w:rPr>
        <w:t>.</w:t>
      </w:r>
    </w:p>
    <w:p w:rsidR="00B44213" w:rsidRPr="00C6127D" w:rsidRDefault="00B44213" w:rsidP="00B44213">
      <w:pPr>
        <w:pStyle w:val="ListParagraph"/>
        <w:numPr>
          <w:ilvl w:val="0"/>
          <w:numId w:val="37"/>
        </w:numPr>
        <w:spacing w:after="0"/>
        <w:jc w:val="both"/>
        <w:rPr>
          <w:rFonts w:eastAsia="Times New Roman" w:cs="Arial"/>
          <w:sz w:val="24"/>
          <w:szCs w:val="24"/>
          <w:lang w:val="en" w:eastAsia="en-GB"/>
        </w:rPr>
      </w:pPr>
      <w:r w:rsidRPr="00C6127D">
        <w:rPr>
          <w:rFonts w:eastAsia="Times New Roman" w:cs="Arial"/>
          <w:sz w:val="24"/>
          <w:szCs w:val="24"/>
          <w:lang w:val="en" w:eastAsia="en-GB"/>
        </w:rPr>
        <w:t>An increased risk of falling into poverty</w:t>
      </w:r>
      <w:r>
        <w:rPr>
          <w:rFonts w:eastAsia="Times New Roman" w:cs="Arial"/>
          <w:sz w:val="24"/>
          <w:szCs w:val="24"/>
          <w:lang w:val="en" w:eastAsia="en-GB"/>
        </w:rPr>
        <w:t>.</w:t>
      </w:r>
    </w:p>
    <w:p w:rsidR="00B44213" w:rsidRPr="00C6127D" w:rsidRDefault="00B44213" w:rsidP="00B44213">
      <w:pPr>
        <w:spacing w:after="0"/>
        <w:jc w:val="both"/>
        <w:rPr>
          <w:rFonts w:eastAsia="Times New Roman" w:cs="Arial"/>
          <w:sz w:val="24"/>
          <w:szCs w:val="24"/>
          <w:lang w:val="en" w:eastAsia="en-GB"/>
        </w:rPr>
      </w:pPr>
    </w:p>
    <w:p w:rsidR="00B44213" w:rsidRPr="00C6127D" w:rsidRDefault="00B44213" w:rsidP="00B44213">
      <w:pPr>
        <w:spacing w:after="0"/>
        <w:jc w:val="both"/>
        <w:rPr>
          <w:rFonts w:eastAsia="Times New Roman" w:cs="Arial"/>
          <w:sz w:val="24"/>
          <w:szCs w:val="24"/>
          <w:lang w:val="en" w:eastAsia="en-GB"/>
        </w:rPr>
      </w:pPr>
      <w:r w:rsidRPr="00C6127D">
        <w:rPr>
          <w:rFonts w:eastAsia="Times New Roman" w:cs="Arial"/>
          <w:sz w:val="24"/>
          <w:szCs w:val="24"/>
          <w:lang w:val="en" w:eastAsia="en-GB"/>
        </w:rPr>
        <w:t>Digitally excluded people also lack a voice and visibility in the modern world, as government services and democracy increasingly move online.  What’s more, it often affects those already at a disadvantage - through age, education, income, disability, or unemployment - who are most likely to be missing out, further widening the social inequality gap.</w:t>
      </w:r>
    </w:p>
    <w:p w:rsidR="00B44213" w:rsidRPr="00C6127D" w:rsidRDefault="00B44213" w:rsidP="00B44213">
      <w:pPr>
        <w:spacing w:after="0"/>
        <w:jc w:val="both"/>
        <w:rPr>
          <w:rFonts w:eastAsia="Times New Roman" w:cs="Arial"/>
          <w:sz w:val="24"/>
          <w:szCs w:val="24"/>
          <w:lang w:val="en" w:eastAsia="en-GB"/>
        </w:rPr>
      </w:pPr>
    </w:p>
    <w:p w:rsidR="00B44213" w:rsidRPr="00C6127D" w:rsidRDefault="00B44213" w:rsidP="00B44213">
      <w:pPr>
        <w:spacing w:after="0"/>
        <w:jc w:val="both"/>
        <w:rPr>
          <w:rFonts w:eastAsia="Times New Roman" w:cs="Arial"/>
          <w:sz w:val="24"/>
          <w:szCs w:val="24"/>
          <w:lang w:val="en" w:eastAsia="en-GB"/>
        </w:rPr>
      </w:pPr>
      <w:r w:rsidRPr="00C6127D">
        <w:rPr>
          <w:rFonts w:eastAsia="Times New Roman" w:cs="Arial"/>
          <w:sz w:val="24"/>
          <w:szCs w:val="24"/>
          <w:lang w:val="en" w:eastAsia="en-GB"/>
        </w:rPr>
        <w:t>11.3 million people in the UK don’t have the basic digital skills they need to thrive in today’s world. How much are they missing out on?</w:t>
      </w:r>
    </w:p>
    <w:p w:rsidR="00B44213" w:rsidRPr="00C6127D" w:rsidRDefault="00B44213" w:rsidP="00B44213">
      <w:pPr>
        <w:spacing w:after="0"/>
        <w:jc w:val="both"/>
        <w:rPr>
          <w:sz w:val="24"/>
          <w:szCs w:val="24"/>
          <w:lang w:val="en"/>
        </w:rPr>
      </w:pPr>
    </w:p>
    <w:p w:rsidR="00B44213" w:rsidRPr="00C6127D" w:rsidRDefault="00B44213" w:rsidP="00B44213">
      <w:pPr>
        <w:spacing w:after="0"/>
        <w:jc w:val="both"/>
        <w:rPr>
          <w:sz w:val="24"/>
          <w:szCs w:val="24"/>
          <w:lang w:val="en"/>
        </w:rPr>
      </w:pPr>
      <w:r w:rsidRPr="00C6127D">
        <w:rPr>
          <w:sz w:val="24"/>
          <w:szCs w:val="24"/>
          <w:lang w:val="en"/>
        </w:rPr>
        <w:t>There are many online courses available for people who are able to access a computer and want to learn these skills.</w:t>
      </w:r>
    </w:p>
    <w:p w:rsidR="00B44213" w:rsidRPr="00C6127D" w:rsidRDefault="00B44213" w:rsidP="00B44213">
      <w:pPr>
        <w:spacing w:after="0"/>
        <w:jc w:val="both"/>
        <w:rPr>
          <w:sz w:val="24"/>
          <w:szCs w:val="24"/>
          <w:lang w:val="en"/>
        </w:rPr>
      </w:pPr>
    </w:p>
    <w:p w:rsidR="00B44213" w:rsidRPr="00C6127D" w:rsidRDefault="00B44213" w:rsidP="00B44213">
      <w:pPr>
        <w:spacing w:after="0"/>
        <w:jc w:val="both"/>
        <w:rPr>
          <w:sz w:val="24"/>
          <w:szCs w:val="24"/>
          <w:lang w:val="en"/>
        </w:rPr>
      </w:pPr>
      <w:r w:rsidRPr="00C6127D">
        <w:rPr>
          <w:sz w:val="24"/>
          <w:szCs w:val="24"/>
          <w:lang w:val="en"/>
        </w:rPr>
        <w:t xml:space="preserve">Below is a useful website to get you started:  </w:t>
      </w:r>
    </w:p>
    <w:p w:rsidR="00B44213" w:rsidRPr="00C6127D" w:rsidRDefault="00B44213" w:rsidP="00B44213">
      <w:pPr>
        <w:spacing w:after="0"/>
        <w:jc w:val="both"/>
        <w:rPr>
          <w:sz w:val="24"/>
          <w:szCs w:val="24"/>
          <w:lang w:val="en"/>
        </w:rPr>
      </w:pPr>
    </w:p>
    <w:p w:rsidR="00B44213" w:rsidRPr="00C6127D" w:rsidRDefault="00B44213" w:rsidP="00B44213">
      <w:pPr>
        <w:spacing w:after="0"/>
        <w:jc w:val="center"/>
        <w:rPr>
          <w:sz w:val="32"/>
          <w:szCs w:val="32"/>
          <w:lang w:val="en"/>
        </w:rPr>
      </w:pPr>
      <w:r w:rsidRPr="00C6127D">
        <w:rPr>
          <w:rStyle w:val="Hyperlink"/>
          <w:sz w:val="32"/>
          <w:szCs w:val="32"/>
          <w:lang w:val="en"/>
        </w:rPr>
        <w:t>www.learnmyway.com</w:t>
      </w:r>
    </w:p>
    <w:p w:rsidR="00B44213" w:rsidRPr="00C6127D" w:rsidRDefault="00B44213" w:rsidP="00B44213">
      <w:pPr>
        <w:spacing w:after="0"/>
        <w:jc w:val="both"/>
        <w:rPr>
          <w:rFonts w:cs="Arial"/>
          <w:sz w:val="24"/>
          <w:szCs w:val="24"/>
          <w:lang w:val="en"/>
        </w:rPr>
      </w:pPr>
    </w:p>
    <w:p w:rsidR="00B44213" w:rsidRPr="00C6127D" w:rsidRDefault="00B44213" w:rsidP="00B44213">
      <w:pPr>
        <w:spacing w:after="0"/>
        <w:jc w:val="both"/>
        <w:rPr>
          <w:rFonts w:cs="Arial"/>
          <w:b/>
          <w:sz w:val="24"/>
          <w:szCs w:val="24"/>
          <w:lang w:val="en"/>
        </w:rPr>
      </w:pPr>
      <w:r w:rsidRPr="00C6127D">
        <w:rPr>
          <w:rFonts w:cs="Arial"/>
          <w:b/>
          <w:sz w:val="24"/>
          <w:szCs w:val="24"/>
          <w:lang w:val="en"/>
        </w:rPr>
        <w:t>Digital Inclusion and claiming benefits</w:t>
      </w:r>
    </w:p>
    <w:p w:rsidR="00B44213" w:rsidRPr="00DC3E1B" w:rsidRDefault="00B44213" w:rsidP="00B44213">
      <w:pPr>
        <w:spacing w:after="0"/>
        <w:jc w:val="both"/>
        <w:rPr>
          <w:sz w:val="24"/>
          <w:szCs w:val="24"/>
          <w:lang w:val="en"/>
        </w:rPr>
      </w:pPr>
    </w:p>
    <w:p w:rsidR="00B44213" w:rsidRDefault="00B44213" w:rsidP="00B44213">
      <w:pPr>
        <w:spacing w:after="0"/>
        <w:jc w:val="both"/>
        <w:rPr>
          <w:sz w:val="24"/>
          <w:szCs w:val="24"/>
          <w:lang w:val="en"/>
        </w:rPr>
      </w:pPr>
      <w:r w:rsidRPr="00DC3E1B">
        <w:rPr>
          <w:sz w:val="24"/>
          <w:szCs w:val="24"/>
          <w:lang w:val="en"/>
        </w:rPr>
        <w:t xml:space="preserve">With the introduction of Universal Credit which many people in Sandwell and Dudley already claim, and which will replace legacy working age benefits, online access has never been so important. Universal Credit has to be claimed for online. Everyone who is in receipt of Universal Credit will need to access their online account and manage the benefit on a regular basis. </w:t>
      </w:r>
    </w:p>
    <w:p w:rsidR="00B44213" w:rsidRPr="003F771A" w:rsidRDefault="00B44213" w:rsidP="00B44213">
      <w:pPr>
        <w:spacing w:after="0"/>
        <w:jc w:val="both"/>
        <w:rPr>
          <w:sz w:val="16"/>
          <w:szCs w:val="16"/>
          <w:lang w:val="en"/>
        </w:rPr>
      </w:pPr>
    </w:p>
    <w:p w:rsidR="00B44213" w:rsidRPr="00861878" w:rsidRDefault="00B44213" w:rsidP="00861878">
      <w:pPr>
        <w:pStyle w:val="Heading1"/>
        <w:jc w:val="center"/>
        <w:rPr>
          <w:sz w:val="72"/>
          <w:szCs w:val="96"/>
          <w:lang w:val="en"/>
        </w:rPr>
      </w:pPr>
      <w:bookmarkStart w:id="1" w:name="_Toc13574585"/>
      <w:r w:rsidRPr="00861878">
        <w:rPr>
          <w:sz w:val="72"/>
          <w:szCs w:val="96"/>
          <w:lang w:val="en"/>
        </w:rPr>
        <w:t>Click Start</w:t>
      </w:r>
      <w:bookmarkEnd w:id="1"/>
    </w:p>
    <w:p w:rsidR="00861878" w:rsidRDefault="00861878" w:rsidP="00B44213">
      <w:pPr>
        <w:spacing w:after="0"/>
        <w:jc w:val="both"/>
        <w:rPr>
          <w:sz w:val="24"/>
          <w:szCs w:val="24"/>
        </w:rPr>
      </w:pPr>
    </w:p>
    <w:p w:rsidR="00B44213" w:rsidRDefault="00B44213" w:rsidP="00B44213">
      <w:pPr>
        <w:spacing w:after="0"/>
        <w:jc w:val="both"/>
        <w:rPr>
          <w:sz w:val="24"/>
          <w:szCs w:val="24"/>
        </w:rPr>
      </w:pPr>
      <w:r w:rsidRPr="00DC3E1B">
        <w:rPr>
          <w:sz w:val="24"/>
          <w:szCs w:val="24"/>
        </w:rPr>
        <w:t>Black Country Housing Group is delivering the Black Country Click Start project, a free</w:t>
      </w:r>
      <w:r>
        <w:rPr>
          <w:sz w:val="24"/>
          <w:szCs w:val="24"/>
        </w:rPr>
        <w:t xml:space="preserve"> service for </w:t>
      </w:r>
      <w:proofErr w:type="gramStart"/>
      <w:r>
        <w:rPr>
          <w:sz w:val="24"/>
          <w:szCs w:val="24"/>
        </w:rPr>
        <w:t xml:space="preserve">people </w:t>
      </w:r>
      <w:r w:rsidRPr="00DC3E1B">
        <w:rPr>
          <w:sz w:val="24"/>
          <w:szCs w:val="24"/>
        </w:rPr>
        <w:t xml:space="preserve"> who</w:t>
      </w:r>
      <w:proofErr w:type="gramEnd"/>
      <w:r w:rsidRPr="00DC3E1B">
        <w:rPr>
          <w:sz w:val="24"/>
          <w:szCs w:val="24"/>
        </w:rPr>
        <w:t xml:space="preserve"> are unemployed (not on zero hours contracts) or ‘economically inactive’ e.g. not in work, self-employment and are not available for or not seeking work.  The aim is to help people to develop their personal financial and digital skills to enable them to make the most of the internet, manage their money and find training, volunteering or employment opportunities online.</w:t>
      </w:r>
    </w:p>
    <w:p w:rsidR="00B44213" w:rsidRPr="00DC3E1B" w:rsidRDefault="00B44213" w:rsidP="00B44213">
      <w:pPr>
        <w:spacing w:after="0"/>
        <w:jc w:val="both"/>
        <w:rPr>
          <w:sz w:val="24"/>
          <w:szCs w:val="24"/>
        </w:rPr>
      </w:pPr>
    </w:p>
    <w:p w:rsidR="00B44213" w:rsidRDefault="00B44213" w:rsidP="00B44213">
      <w:pPr>
        <w:spacing w:after="0"/>
        <w:jc w:val="both"/>
        <w:rPr>
          <w:sz w:val="24"/>
          <w:szCs w:val="24"/>
        </w:rPr>
      </w:pPr>
      <w:r w:rsidRPr="00DC3E1B">
        <w:rPr>
          <w:sz w:val="24"/>
          <w:szCs w:val="24"/>
        </w:rPr>
        <w:t>Funded by the European Social Fund and the Big Lottery Fund, the project specifically targets people not in work who are or will be affected by a change in circumstances such as a transfer to Universal Credit.</w:t>
      </w:r>
    </w:p>
    <w:p w:rsidR="00B44213" w:rsidRPr="00DC3E1B" w:rsidRDefault="00B44213" w:rsidP="00B44213">
      <w:pPr>
        <w:spacing w:after="0"/>
        <w:jc w:val="both"/>
        <w:rPr>
          <w:sz w:val="24"/>
          <w:szCs w:val="24"/>
        </w:rPr>
      </w:pPr>
    </w:p>
    <w:p w:rsidR="00B44213" w:rsidRDefault="00B44213" w:rsidP="00B44213">
      <w:pPr>
        <w:spacing w:after="0"/>
        <w:jc w:val="both"/>
        <w:rPr>
          <w:sz w:val="24"/>
          <w:szCs w:val="24"/>
        </w:rPr>
      </w:pPr>
      <w:r w:rsidRPr="00DC3E1B">
        <w:rPr>
          <w:sz w:val="24"/>
          <w:szCs w:val="24"/>
        </w:rPr>
        <w:t>Delivered in small groups or one to one sessions, support is offered with any of the following:</w:t>
      </w:r>
    </w:p>
    <w:p w:rsidR="00B44213" w:rsidRPr="00DC3E1B" w:rsidRDefault="00B44213" w:rsidP="00B44213">
      <w:pPr>
        <w:spacing w:after="0"/>
        <w:jc w:val="both"/>
        <w:rPr>
          <w:sz w:val="24"/>
          <w:szCs w:val="24"/>
        </w:rPr>
      </w:pPr>
    </w:p>
    <w:p w:rsidR="00B44213" w:rsidRPr="00DC3E1B" w:rsidRDefault="00B44213" w:rsidP="00B44213">
      <w:pPr>
        <w:pStyle w:val="ListParagraph"/>
        <w:numPr>
          <w:ilvl w:val="0"/>
          <w:numId w:val="38"/>
        </w:numPr>
        <w:spacing w:after="0"/>
        <w:jc w:val="both"/>
        <w:rPr>
          <w:sz w:val="24"/>
          <w:szCs w:val="24"/>
        </w:rPr>
      </w:pPr>
      <w:r w:rsidRPr="00DC3E1B">
        <w:rPr>
          <w:sz w:val="24"/>
          <w:szCs w:val="24"/>
        </w:rPr>
        <w:t>Help to log into a Universal Credit account</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Filling out online forms</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Staying safe online</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Accessing employment support and training information online</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Applying for jobs and volunteering opportunities online</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Comparing products online to save money</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Budget planning</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Receiving and sending e-mails</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Using social media e.g. Facebook,</w:t>
      </w:r>
      <w:r>
        <w:rPr>
          <w:sz w:val="24"/>
          <w:szCs w:val="24"/>
        </w:rPr>
        <w:t xml:space="preserve"> </w:t>
      </w:r>
      <w:r w:rsidRPr="00DC3E1B">
        <w:rPr>
          <w:sz w:val="24"/>
          <w:szCs w:val="24"/>
        </w:rPr>
        <w:t>Twitter and WhatsApp</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 xml:space="preserve">Making/receiving </w:t>
      </w:r>
      <w:bookmarkStart w:id="2" w:name="_GoBack"/>
      <w:bookmarkEnd w:id="2"/>
      <w:r w:rsidRPr="00DC3E1B">
        <w:rPr>
          <w:sz w:val="24"/>
          <w:szCs w:val="24"/>
        </w:rPr>
        <w:t>telephone/video calls using Skype, Face</w:t>
      </w:r>
      <w:r>
        <w:rPr>
          <w:sz w:val="24"/>
          <w:szCs w:val="24"/>
        </w:rPr>
        <w:t xml:space="preserve"> </w:t>
      </w:r>
      <w:r w:rsidRPr="00DC3E1B">
        <w:rPr>
          <w:sz w:val="24"/>
          <w:szCs w:val="24"/>
        </w:rPr>
        <w:t>time, WhatsApp</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 xml:space="preserve">Finding information online about leisure activities i.e. cinema times, holiday bookings, music videos, </w:t>
      </w:r>
      <w:proofErr w:type="gramStart"/>
      <w:r w:rsidRPr="00DC3E1B">
        <w:rPr>
          <w:sz w:val="24"/>
          <w:szCs w:val="24"/>
        </w:rPr>
        <w:t>You</w:t>
      </w:r>
      <w:proofErr w:type="gramEnd"/>
      <w:r>
        <w:rPr>
          <w:sz w:val="24"/>
          <w:szCs w:val="24"/>
        </w:rPr>
        <w:t xml:space="preserve"> tube.</w:t>
      </w:r>
    </w:p>
    <w:p w:rsidR="00B44213" w:rsidRPr="00DC3E1B" w:rsidRDefault="00B44213" w:rsidP="00B44213">
      <w:pPr>
        <w:pStyle w:val="ListParagraph"/>
        <w:numPr>
          <w:ilvl w:val="0"/>
          <w:numId w:val="38"/>
        </w:numPr>
        <w:spacing w:after="0"/>
        <w:jc w:val="both"/>
        <w:rPr>
          <w:sz w:val="24"/>
          <w:szCs w:val="24"/>
        </w:rPr>
      </w:pPr>
      <w:r w:rsidRPr="00DC3E1B">
        <w:rPr>
          <w:sz w:val="24"/>
          <w:szCs w:val="24"/>
        </w:rPr>
        <w:t>Watching TV online or downloading TV programmes or films, Netflix</w:t>
      </w:r>
      <w:r>
        <w:rPr>
          <w:sz w:val="24"/>
          <w:szCs w:val="24"/>
        </w:rPr>
        <w:t>.</w:t>
      </w:r>
    </w:p>
    <w:p w:rsidR="00B44213" w:rsidRPr="00DC3E1B" w:rsidRDefault="00B44213" w:rsidP="00B44213">
      <w:pPr>
        <w:pStyle w:val="ListParagraph"/>
        <w:numPr>
          <w:ilvl w:val="0"/>
          <w:numId w:val="38"/>
        </w:numPr>
        <w:spacing w:after="0"/>
        <w:jc w:val="both"/>
        <w:rPr>
          <w:sz w:val="24"/>
          <w:szCs w:val="24"/>
        </w:rPr>
      </w:pPr>
      <w:r w:rsidRPr="00DC3E1B">
        <w:rPr>
          <w:sz w:val="24"/>
          <w:szCs w:val="24"/>
        </w:rPr>
        <w:t>Accessing speci</w:t>
      </w:r>
      <w:r>
        <w:rPr>
          <w:sz w:val="24"/>
          <w:szCs w:val="24"/>
        </w:rPr>
        <w:t>fic health support needs online.</w:t>
      </w:r>
    </w:p>
    <w:p w:rsidR="00B44213" w:rsidRPr="00DC3E1B" w:rsidRDefault="00B44213" w:rsidP="00B44213">
      <w:pPr>
        <w:pStyle w:val="ListParagraph"/>
        <w:numPr>
          <w:ilvl w:val="0"/>
          <w:numId w:val="38"/>
        </w:numPr>
        <w:spacing w:after="0"/>
        <w:jc w:val="both"/>
        <w:rPr>
          <w:sz w:val="24"/>
          <w:szCs w:val="24"/>
        </w:rPr>
      </w:pPr>
      <w:r w:rsidRPr="00DC3E1B">
        <w:rPr>
          <w:sz w:val="24"/>
          <w:szCs w:val="24"/>
        </w:rPr>
        <w:t>Setting</w:t>
      </w:r>
      <w:r>
        <w:rPr>
          <w:sz w:val="24"/>
          <w:szCs w:val="24"/>
        </w:rPr>
        <w:t xml:space="preserve"> up online billing and banking.</w:t>
      </w:r>
    </w:p>
    <w:p w:rsidR="00B44213" w:rsidRPr="00DC3E1B" w:rsidRDefault="00B44213" w:rsidP="00B44213">
      <w:pPr>
        <w:spacing w:after="0"/>
        <w:jc w:val="both"/>
        <w:rPr>
          <w:b/>
          <w:sz w:val="24"/>
          <w:szCs w:val="24"/>
        </w:rPr>
      </w:pPr>
    </w:p>
    <w:p w:rsidR="00B44213" w:rsidRPr="00DC3E1B" w:rsidRDefault="00B44213" w:rsidP="00B44213">
      <w:pPr>
        <w:spacing w:after="0"/>
        <w:jc w:val="both"/>
        <w:rPr>
          <w:sz w:val="24"/>
          <w:szCs w:val="24"/>
        </w:rPr>
      </w:pPr>
      <w:r w:rsidRPr="00DC3E1B">
        <w:rPr>
          <w:sz w:val="24"/>
          <w:szCs w:val="24"/>
        </w:rPr>
        <w:t>We will provide support at a local library, community centre or community venue.</w:t>
      </w:r>
    </w:p>
    <w:p w:rsidR="00B44213" w:rsidRPr="00DC3E1B" w:rsidRDefault="00B44213" w:rsidP="00B44213">
      <w:pPr>
        <w:spacing w:after="0"/>
        <w:jc w:val="both"/>
        <w:rPr>
          <w:sz w:val="24"/>
          <w:szCs w:val="24"/>
        </w:rPr>
      </w:pPr>
    </w:p>
    <w:p w:rsidR="00B44213" w:rsidRDefault="00B44213" w:rsidP="00B44213">
      <w:pPr>
        <w:spacing w:after="0"/>
        <w:jc w:val="both"/>
        <w:rPr>
          <w:rFonts w:eastAsia="Calibri"/>
          <w:color w:val="000000"/>
          <w:sz w:val="24"/>
          <w:szCs w:val="24"/>
        </w:rPr>
      </w:pPr>
      <w:r w:rsidRPr="00DC3E1B">
        <w:rPr>
          <w:rFonts w:eastAsia="Calibri"/>
          <w:color w:val="000000"/>
          <w:sz w:val="24"/>
          <w:szCs w:val="24"/>
        </w:rPr>
        <w:t>If you need help or would like to find out more about the project, please contact the team on</w:t>
      </w:r>
      <w:r>
        <w:rPr>
          <w:rFonts w:eastAsia="Calibri"/>
          <w:color w:val="000000"/>
          <w:sz w:val="24"/>
          <w:szCs w:val="24"/>
        </w:rPr>
        <w:t>:</w:t>
      </w:r>
    </w:p>
    <w:p w:rsidR="00B44213" w:rsidRDefault="00861878" w:rsidP="00B44213">
      <w:pPr>
        <w:spacing w:after="0"/>
        <w:jc w:val="both"/>
        <w:rPr>
          <w:rFonts w:eastAsia="Calibri"/>
          <w:color w:val="000000"/>
          <w:sz w:val="24"/>
          <w:szCs w:val="24"/>
        </w:rPr>
      </w:pPr>
      <w:r>
        <w:rPr>
          <w:noProof/>
          <w:lang w:eastAsia="en-GB"/>
        </w:rPr>
        <w:drawing>
          <wp:anchor distT="0" distB="0" distL="114300" distR="114300" simplePos="0" relativeHeight="251659264" behindDoc="1" locked="0" layoutInCell="1" allowOverlap="1" wp14:anchorId="47932BCB" wp14:editId="7403D2D3">
            <wp:simplePos x="0" y="0"/>
            <wp:positionH relativeFrom="margin">
              <wp:posOffset>3244132</wp:posOffset>
            </wp:positionH>
            <wp:positionV relativeFrom="page">
              <wp:posOffset>8531281</wp:posOffset>
            </wp:positionV>
            <wp:extent cx="2258060" cy="979805"/>
            <wp:effectExtent l="0" t="0" r="8890" b="0"/>
            <wp:wrapTight wrapText="bothSides">
              <wp:wrapPolygon edited="0">
                <wp:start x="0" y="0"/>
                <wp:lineTo x="0" y="20998"/>
                <wp:lineTo x="21503" y="20998"/>
                <wp:lineTo x="21503" y="0"/>
                <wp:lineTo x="0" y="0"/>
              </wp:wrapPolygon>
            </wp:wrapTight>
            <wp:docPr id="54" name="Picture 54"/>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2258060" cy="979805"/>
                    </a:xfrm>
                    <a:prstGeom prst="rect">
                      <a:avLst/>
                    </a:prstGeom>
                  </pic:spPr>
                </pic:pic>
              </a:graphicData>
            </a:graphic>
            <wp14:sizeRelH relativeFrom="margin">
              <wp14:pctWidth>0</wp14:pctWidth>
            </wp14:sizeRelH>
            <wp14:sizeRelV relativeFrom="margin">
              <wp14:pctHeight>0</wp14:pctHeight>
            </wp14:sizeRelV>
          </wp:anchor>
        </w:drawing>
      </w:r>
    </w:p>
    <w:p w:rsidR="00B44213" w:rsidRPr="00861878" w:rsidRDefault="00B44213" w:rsidP="00B44213">
      <w:pPr>
        <w:spacing w:after="0"/>
        <w:jc w:val="center"/>
        <w:rPr>
          <w:rFonts w:eastAsia="Calibri"/>
          <w:color w:val="660066"/>
          <w:sz w:val="32"/>
          <w:szCs w:val="32"/>
        </w:rPr>
      </w:pPr>
      <w:r w:rsidRPr="00861878">
        <w:rPr>
          <w:rFonts w:eastAsia="Calibri"/>
          <w:color w:val="660066"/>
          <w:sz w:val="32"/>
          <w:szCs w:val="32"/>
        </w:rPr>
        <w:t>0121 561 7935</w:t>
      </w:r>
    </w:p>
    <w:p w:rsidR="00861878" w:rsidRPr="00861878" w:rsidRDefault="00B44213" w:rsidP="00861878">
      <w:pPr>
        <w:spacing w:after="0"/>
        <w:jc w:val="center"/>
        <w:rPr>
          <w:rFonts w:eastAsia="Calibri"/>
          <w:color w:val="660066"/>
          <w:sz w:val="32"/>
          <w:szCs w:val="32"/>
        </w:rPr>
      </w:pPr>
      <w:r w:rsidRPr="00861878">
        <w:rPr>
          <w:rFonts w:eastAsia="Calibri"/>
          <w:color w:val="660066"/>
          <w:sz w:val="32"/>
          <w:szCs w:val="32"/>
        </w:rPr>
        <w:t xml:space="preserve"> 07969 559155</w:t>
      </w:r>
    </w:p>
    <w:p w:rsidR="00B44213" w:rsidRPr="00861878" w:rsidRDefault="00B44213" w:rsidP="00B44213">
      <w:pPr>
        <w:spacing w:after="0"/>
        <w:jc w:val="center"/>
        <w:rPr>
          <w:color w:val="660066"/>
          <w:sz w:val="32"/>
          <w:szCs w:val="32"/>
        </w:rPr>
      </w:pPr>
      <w:r w:rsidRPr="00861878">
        <w:rPr>
          <w:rFonts w:eastAsia="Calibri"/>
          <w:color w:val="660066"/>
          <w:sz w:val="32"/>
          <w:szCs w:val="32"/>
        </w:rPr>
        <w:t>bbo-clickstart@bchg.co.uk</w:t>
      </w:r>
    </w:p>
    <w:p w:rsidR="00B316A9" w:rsidRPr="00B316A9" w:rsidRDefault="00B316A9" w:rsidP="00B316A9"/>
    <w:sectPr w:rsidR="00B316A9" w:rsidRPr="00B316A9" w:rsidSect="00F42143">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99" w:rsidRDefault="00D42199" w:rsidP="0071705E">
      <w:pPr>
        <w:spacing w:after="0" w:line="240" w:lineRule="auto"/>
      </w:pPr>
      <w:r>
        <w:separator/>
      </w:r>
    </w:p>
  </w:endnote>
  <w:endnote w:type="continuationSeparator" w:id="0">
    <w:p w:rsidR="00D42199" w:rsidRDefault="00D42199"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99" w:rsidRDefault="00D42199" w:rsidP="0071705E">
      <w:pPr>
        <w:spacing w:after="0" w:line="240" w:lineRule="auto"/>
      </w:pPr>
      <w:r>
        <w:separator/>
      </w:r>
    </w:p>
  </w:footnote>
  <w:footnote w:type="continuationSeparator" w:id="0">
    <w:p w:rsidR="00D42199" w:rsidRDefault="00D42199"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861878">
    <w:pPr>
      <w:pStyle w:val="Header"/>
    </w:pPr>
    <w:r w:rsidRPr="00861878">
      <w:rPr>
        <w:highlight w:val="yellow"/>
      </w:rPr>
      <w:drawing>
        <wp:anchor distT="0" distB="0" distL="114300" distR="114300" simplePos="0" relativeHeight="251659264" behindDoc="1" locked="0" layoutInCell="1" allowOverlap="1" wp14:anchorId="116C0A9B" wp14:editId="78DFA416">
          <wp:simplePos x="0" y="0"/>
          <wp:positionH relativeFrom="column">
            <wp:posOffset>0</wp:posOffset>
          </wp:positionH>
          <wp:positionV relativeFrom="paragraph">
            <wp:posOffset>-112395</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878">
      <w:rPr>
        <w:highlight w:val="yellow"/>
      </w:rPr>
      <w:drawing>
        <wp:anchor distT="0" distB="0" distL="114300" distR="114300" simplePos="0" relativeHeight="251660288" behindDoc="1" locked="0" layoutInCell="1" allowOverlap="1" wp14:anchorId="76655D42" wp14:editId="29B7B4AC">
          <wp:simplePos x="0" y="0"/>
          <wp:positionH relativeFrom="margin">
            <wp:posOffset>4373245</wp:posOffset>
          </wp:positionH>
          <wp:positionV relativeFrom="topMargin">
            <wp:posOffset>358610</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9E"/>
    <w:multiLevelType w:val="hybridMultilevel"/>
    <w:tmpl w:val="90860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03C"/>
    <w:multiLevelType w:val="hybridMultilevel"/>
    <w:tmpl w:val="08B08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16DF"/>
    <w:multiLevelType w:val="hybridMultilevel"/>
    <w:tmpl w:val="3B9A0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2424"/>
    <w:multiLevelType w:val="hybridMultilevel"/>
    <w:tmpl w:val="53764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029A"/>
    <w:multiLevelType w:val="hybridMultilevel"/>
    <w:tmpl w:val="F612B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D1DCA"/>
    <w:multiLevelType w:val="hybridMultilevel"/>
    <w:tmpl w:val="EA36B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441CF"/>
    <w:multiLevelType w:val="hybridMultilevel"/>
    <w:tmpl w:val="D24C6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03F0C"/>
    <w:multiLevelType w:val="hybridMultilevel"/>
    <w:tmpl w:val="E6609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C23"/>
    <w:multiLevelType w:val="hybridMultilevel"/>
    <w:tmpl w:val="0C10FC0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C3CD0"/>
    <w:multiLevelType w:val="hybridMultilevel"/>
    <w:tmpl w:val="806E8D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37273"/>
    <w:multiLevelType w:val="hybridMultilevel"/>
    <w:tmpl w:val="02803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B3546"/>
    <w:multiLevelType w:val="hybridMultilevel"/>
    <w:tmpl w:val="F9364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77894"/>
    <w:multiLevelType w:val="hybridMultilevel"/>
    <w:tmpl w:val="1772D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B74CC"/>
    <w:multiLevelType w:val="hybridMultilevel"/>
    <w:tmpl w:val="0FBE5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D4803"/>
    <w:multiLevelType w:val="hybridMultilevel"/>
    <w:tmpl w:val="D918E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80BA0"/>
    <w:multiLevelType w:val="hybridMultilevel"/>
    <w:tmpl w:val="5A529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42C01"/>
    <w:multiLevelType w:val="hybridMultilevel"/>
    <w:tmpl w:val="B986E7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35C78"/>
    <w:multiLevelType w:val="hybridMultilevel"/>
    <w:tmpl w:val="3EE2E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83526"/>
    <w:multiLevelType w:val="hybridMultilevel"/>
    <w:tmpl w:val="5CA8F2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F6F42"/>
    <w:multiLevelType w:val="hybridMultilevel"/>
    <w:tmpl w:val="2572CE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17206"/>
    <w:multiLevelType w:val="hybridMultilevel"/>
    <w:tmpl w:val="2116C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323FB"/>
    <w:multiLevelType w:val="hybridMultilevel"/>
    <w:tmpl w:val="3A7290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8667E"/>
    <w:multiLevelType w:val="hybridMultilevel"/>
    <w:tmpl w:val="7E68E7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2295B"/>
    <w:multiLevelType w:val="hybridMultilevel"/>
    <w:tmpl w:val="8CB0AC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938B6"/>
    <w:multiLevelType w:val="hybridMultilevel"/>
    <w:tmpl w:val="B92AF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47CC2"/>
    <w:multiLevelType w:val="hybridMultilevel"/>
    <w:tmpl w:val="F7E82E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32D0C"/>
    <w:multiLevelType w:val="hybridMultilevel"/>
    <w:tmpl w:val="B8341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13EDA"/>
    <w:multiLevelType w:val="hybridMultilevel"/>
    <w:tmpl w:val="DAD4A3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A381D"/>
    <w:multiLevelType w:val="hybridMultilevel"/>
    <w:tmpl w:val="F342DD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E7DA4"/>
    <w:multiLevelType w:val="hybridMultilevel"/>
    <w:tmpl w:val="7E00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B581A"/>
    <w:multiLevelType w:val="hybridMultilevel"/>
    <w:tmpl w:val="64684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6"/>
  </w:num>
  <w:num w:numId="4">
    <w:abstractNumId w:val="11"/>
  </w:num>
  <w:num w:numId="5">
    <w:abstractNumId w:val="27"/>
  </w:num>
  <w:num w:numId="6">
    <w:abstractNumId w:val="16"/>
  </w:num>
  <w:num w:numId="7">
    <w:abstractNumId w:val="17"/>
  </w:num>
  <w:num w:numId="8">
    <w:abstractNumId w:val="6"/>
  </w:num>
  <w:num w:numId="9">
    <w:abstractNumId w:val="34"/>
  </w:num>
  <w:num w:numId="10">
    <w:abstractNumId w:val="4"/>
  </w:num>
  <w:num w:numId="11">
    <w:abstractNumId w:val="0"/>
  </w:num>
  <w:num w:numId="12">
    <w:abstractNumId w:val="13"/>
  </w:num>
  <w:num w:numId="13">
    <w:abstractNumId w:val="2"/>
  </w:num>
  <w:num w:numId="14">
    <w:abstractNumId w:val="15"/>
  </w:num>
  <w:num w:numId="15">
    <w:abstractNumId w:val="25"/>
  </w:num>
  <w:num w:numId="16">
    <w:abstractNumId w:val="32"/>
  </w:num>
  <w:num w:numId="17">
    <w:abstractNumId w:val="8"/>
  </w:num>
  <w:num w:numId="18">
    <w:abstractNumId w:val="18"/>
  </w:num>
  <w:num w:numId="19">
    <w:abstractNumId w:val="37"/>
  </w:num>
  <w:num w:numId="20">
    <w:abstractNumId w:val="24"/>
  </w:num>
  <w:num w:numId="21">
    <w:abstractNumId w:val="21"/>
  </w:num>
  <w:num w:numId="22">
    <w:abstractNumId w:val="30"/>
  </w:num>
  <w:num w:numId="23">
    <w:abstractNumId w:val="28"/>
  </w:num>
  <w:num w:numId="24">
    <w:abstractNumId w:val="1"/>
  </w:num>
  <w:num w:numId="25">
    <w:abstractNumId w:val="23"/>
  </w:num>
  <w:num w:numId="26">
    <w:abstractNumId w:val="14"/>
  </w:num>
  <w:num w:numId="27">
    <w:abstractNumId w:val="3"/>
  </w:num>
  <w:num w:numId="28">
    <w:abstractNumId w:val="12"/>
  </w:num>
  <w:num w:numId="29">
    <w:abstractNumId w:val="7"/>
  </w:num>
  <w:num w:numId="30">
    <w:abstractNumId w:val="19"/>
  </w:num>
  <w:num w:numId="31">
    <w:abstractNumId w:val="26"/>
  </w:num>
  <w:num w:numId="32">
    <w:abstractNumId w:val="29"/>
  </w:num>
  <w:num w:numId="33">
    <w:abstractNumId w:val="31"/>
  </w:num>
  <w:num w:numId="34">
    <w:abstractNumId w:val="9"/>
  </w:num>
  <w:num w:numId="35">
    <w:abstractNumId w:val="33"/>
  </w:num>
  <w:num w:numId="36">
    <w:abstractNumId w:val="22"/>
  </w:num>
  <w:num w:numId="37">
    <w:abstractNumId w:val="10"/>
  </w:num>
  <w:num w:numId="3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A1265"/>
    <w:rsid w:val="00131BAE"/>
    <w:rsid w:val="00244AB7"/>
    <w:rsid w:val="00271750"/>
    <w:rsid w:val="002A7A2B"/>
    <w:rsid w:val="003A69D6"/>
    <w:rsid w:val="003D484E"/>
    <w:rsid w:val="0040219D"/>
    <w:rsid w:val="0042457D"/>
    <w:rsid w:val="004960D5"/>
    <w:rsid w:val="00512D97"/>
    <w:rsid w:val="00556E37"/>
    <w:rsid w:val="005645D8"/>
    <w:rsid w:val="005A4D67"/>
    <w:rsid w:val="005C7C72"/>
    <w:rsid w:val="006B7ECF"/>
    <w:rsid w:val="0071705E"/>
    <w:rsid w:val="00761B11"/>
    <w:rsid w:val="00861878"/>
    <w:rsid w:val="0087308F"/>
    <w:rsid w:val="008742F8"/>
    <w:rsid w:val="00890A62"/>
    <w:rsid w:val="0090041C"/>
    <w:rsid w:val="00A80E8F"/>
    <w:rsid w:val="00B316A9"/>
    <w:rsid w:val="00B44213"/>
    <w:rsid w:val="00B64B24"/>
    <w:rsid w:val="00BB748E"/>
    <w:rsid w:val="00BE5318"/>
    <w:rsid w:val="00C5699D"/>
    <w:rsid w:val="00CC302F"/>
    <w:rsid w:val="00D42199"/>
    <w:rsid w:val="00E000E6"/>
    <w:rsid w:val="00F2753D"/>
    <w:rsid w:val="00F36C14"/>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D959"/>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13"/>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5</cp:revision>
  <dcterms:created xsi:type="dcterms:W3CDTF">2019-06-18T12:23:00Z</dcterms:created>
  <dcterms:modified xsi:type="dcterms:W3CDTF">2019-12-02T08:42:00Z</dcterms:modified>
</cp:coreProperties>
</file>